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14" w:rsidRDefault="00AB3BC0" w:rsidP="004C5407">
      <w:pPr>
        <w:pStyle w:val="Heading1"/>
      </w:pPr>
      <w:r>
        <w:t xml:space="preserve">CROESUS </w:t>
      </w:r>
    </w:p>
    <w:p w:rsidR="00AB3BC0" w:rsidRPr="004C5407" w:rsidRDefault="00AB3BC0" w:rsidP="004C5407">
      <w:pPr>
        <w:pStyle w:val="Heading2"/>
      </w:pPr>
      <w:r w:rsidRPr="004C5407">
        <w:t>What is P</w:t>
      </w:r>
      <w:r w:rsidR="00D66ADE">
        <w:t>roblem-Based Learning (P</w:t>
      </w:r>
      <w:r w:rsidRPr="004C5407">
        <w:t>BL</w:t>
      </w:r>
      <w:r w:rsidR="00D66ADE">
        <w:t>)</w:t>
      </w:r>
      <w:r w:rsidRPr="004C5407">
        <w:t xml:space="preserve">? </w:t>
      </w:r>
    </w:p>
    <w:p w:rsidR="00AB3BC0" w:rsidRDefault="000C5230">
      <w:r>
        <w:t>Problem-based Learning</w:t>
      </w:r>
      <w:r w:rsidR="004C5407">
        <w:t xml:space="preserve"> (PBL)</w:t>
      </w:r>
      <w:r>
        <w:t xml:space="preserve"> </w:t>
      </w:r>
      <w:r w:rsidR="00226B20">
        <w:t xml:space="preserve">is </w:t>
      </w:r>
      <w:proofErr w:type="gramStart"/>
      <w:r w:rsidR="00226B20">
        <w:t>a student</w:t>
      </w:r>
      <w:proofErr w:type="gramEnd"/>
      <w:r w:rsidR="00226B20">
        <w:t xml:space="preserve"> centred pedagogy in which students leaner about a subject through the experience of solving a problem. The goals of PBL are to help students develop flexible knowledge, effective problem solving skills, self-directed learning, effective collaboration skills and intrinsic motivation.</w:t>
      </w:r>
      <w:r w:rsidR="004C5407">
        <w:rPr>
          <w:rStyle w:val="FootnoteReference"/>
        </w:rPr>
        <w:footnoteReference w:id="1"/>
      </w:r>
      <w:r w:rsidR="00226B20">
        <w:t xml:space="preserve"> Problem-based learning is a style of </w:t>
      </w:r>
      <w:r w:rsidR="00226B20" w:rsidRPr="00226B20">
        <w:t>active learning</w:t>
      </w:r>
      <w:r w:rsidR="00226B20">
        <w:t>.</w:t>
      </w:r>
    </w:p>
    <w:p w:rsidR="004C5407" w:rsidRDefault="004C5407">
      <w:r>
        <w:t xml:space="preserve">Traditionally PBL was delivered to a group of 6-8 students using a linear paper copy of a patient scenario. With the use of online virtual patient authoring systems these can now be delivered online as branched virtual patient scenarios. </w:t>
      </w:r>
    </w:p>
    <w:p w:rsidR="00AB3BC0" w:rsidRDefault="00AB3BC0" w:rsidP="006B2F75">
      <w:pPr>
        <w:pStyle w:val="Heading2"/>
      </w:pPr>
      <w:r>
        <w:t>What is a V</w:t>
      </w:r>
      <w:r w:rsidR="00D66ADE">
        <w:t xml:space="preserve">irtual </w:t>
      </w:r>
      <w:r>
        <w:t>P</w:t>
      </w:r>
      <w:r w:rsidR="00D66ADE">
        <w:t>atient (VP)</w:t>
      </w:r>
      <w:r>
        <w:t>?</w:t>
      </w:r>
    </w:p>
    <w:p w:rsidR="00AB3BC0" w:rsidRDefault="004C5407">
      <w:r>
        <w:t xml:space="preserve">A Virtual Patient </w:t>
      </w:r>
      <w:r w:rsidR="006B2F75">
        <w:t xml:space="preserve">(VP) </w:t>
      </w:r>
      <w:r>
        <w:t xml:space="preserve">is an interactive computer simulation of real-life clinical scenarios for the purpose of medical training, education and assessment. </w:t>
      </w:r>
      <w:r w:rsidR="006B2F75">
        <w:rPr>
          <w:rStyle w:val="FootnoteReference"/>
        </w:rPr>
        <w:footnoteReference w:id="2"/>
      </w:r>
      <w:r w:rsidR="006B2F75">
        <w:t xml:space="preserve"> Using VPs for PBL sessions allows the students in the group to make decisions in a safe environment and practice patient management decision making.  There are many forms of VPs online which range from high fidelity immersive virtual world type games to low fidelity</w:t>
      </w:r>
      <w:r w:rsidR="00D66ADE">
        <w:t xml:space="preserve"> text on web pages. </w:t>
      </w:r>
    </w:p>
    <w:p w:rsidR="00D66ADE" w:rsidRDefault="00D66ADE" w:rsidP="00D66ADE">
      <w:pPr>
        <w:pStyle w:val="Heading2"/>
      </w:pPr>
      <w:r>
        <w:t>Why use VPs for PBL?</w:t>
      </w:r>
    </w:p>
    <w:p w:rsidR="00D66ADE" w:rsidRDefault="00D66ADE" w:rsidP="00D66ADE">
      <w:pPr>
        <w:spacing w:after="0" w:line="240" w:lineRule="auto"/>
      </w:pPr>
      <w:r>
        <w:t>VPs allow:</w:t>
      </w:r>
    </w:p>
    <w:p w:rsidR="00D66ADE" w:rsidRDefault="00D66ADE" w:rsidP="00D66AD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learners to practice their clinical reasoning in a safe environment with feedback </w:t>
      </w:r>
    </w:p>
    <w:p w:rsidR="00D66ADE" w:rsidRDefault="00D66ADE" w:rsidP="00D66ADE">
      <w:pPr>
        <w:pStyle w:val="ListParagraph"/>
        <w:numPr>
          <w:ilvl w:val="0"/>
          <w:numId w:val="1"/>
        </w:numPr>
        <w:spacing w:after="0" w:line="240" w:lineRule="auto"/>
      </w:pPr>
      <w:r>
        <w:t>give exposure to a greater range of different scenarios</w:t>
      </w:r>
    </w:p>
    <w:p w:rsidR="00D66ADE" w:rsidRDefault="00D66ADE" w:rsidP="00D66ADE">
      <w:pPr>
        <w:pStyle w:val="ListParagraph"/>
        <w:numPr>
          <w:ilvl w:val="0"/>
          <w:numId w:val="1"/>
        </w:numPr>
        <w:spacing w:after="0" w:line="240" w:lineRule="auto"/>
      </w:pPr>
      <w:r>
        <w:t>further resources to be embedded within the scenario</w:t>
      </w:r>
    </w:p>
    <w:p w:rsidR="00D66ADE" w:rsidRDefault="00D66ADE" w:rsidP="00D66AD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better collaboration between learner </w:t>
      </w:r>
    </w:p>
    <w:p w:rsidR="00D66ADE" w:rsidRDefault="00D66ADE" w:rsidP="00D66ADE">
      <w:pPr>
        <w:pStyle w:val="ListParagraph"/>
        <w:numPr>
          <w:ilvl w:val="0"/>
          <w:numId w:val="1"/>
        </w:numPr>
        <w:spacing w:after="0" w:line="240" w:lineRule="auto"/>
      </w:pPr>
      <w:r>
        <w:t>the learner to change their thought pattern to avoid medical error in their practice</w:t>
      </w:r>
    </w:p>
    <w:p w:rsidR="00D66ADE" w:rsidRDefault="00D66ADE" w:rsidP="006B2F75">
      <w:pPr>
        <w:pStyle w:val="Heading2"/>
      </w:pPr>
      <w:r>
        <w:t>How to Author Virtual Patient</w:t>
      </w:r>
    </w:p>
    <w:p w:rsidR="0017544E" w:rsidRDefault="0017544E" w:rsidP="0017544E">
      <w:pPr>
        <w:pStyle w:val="Heading3"/>
      </w:pPr>
      <w:r>
        <w:t>The software</w:t>
      </w:r>
    </w:p>
    <w:p w:rsidR="00D66ADE" w:rsidRPr="00D66ADE" w:rsidRDefault="0017544E" w:rsidP="00D66ADE">
      <w:r>
        <w:t xml:space="preserve">You can author virtual patients by creating a series of webpages and links however there are now sophisticated software which </w:t>
      </w:r>
      <w:proofErr w:type="gramStart"/>
      <w:r>
        <w:t>allow</w:t>
      </w:r>
      <w:proofErr w:type="gramEnd"/>
      <w:r>
        <w:t xml:space="preserve"> you to visualise the whole scenario by creating a mind map. The open source software Open Labyrinth was one of the first branching VP authoring software. </w:t>
      </w:r>
      <w:hyperlink r:id="rId9" w:history="1">
        <w:r w:rsidRPr="003766AB">
          <w:rPr>
            <w:rStyle w:val="Hyperlink"/>
          </w:rPr>
          <w:t>http://openlabyrinth.ca/</w:t>
        </w:r>
      </w:hyperlink>
      <w:r>
        <w:t xml:space="preserve"> </w:t>
      </w:r>
    </w:p>
    <w:p w:rsidR="00C2481B" w:rsidRDefault="00CA5B4D" w:rsidP="00C2481B">
      <w:pPr>
        <w:pStyle w:val="Heading3"/>
      </w:pPr>
      <w:r>
        <w:t xml:space="preserve">Create your Virtual </w:t>
      </w:r>
      <w:proofErr w:type="gramStart"/>
      <w:r>
        <w:t xml:space="preserve">Patient </w:t>
      </w:r>
      <w:r w:rsidR="00C2481B">
        <w:t xml:space="preserve"> /</w:t>
      </w:r>
      <w:proofErr w:type="gramEnd"/>
      <w:r w:rsidR="00C2481B">
        <w:t xml:space="preserve"> The 7-step creation model</w:t>
      </w:r>
    </w:p>
    <w:p w:rsidR="00C2481B" w:rsidRDefault="00C2481B" w:rsidP="00C2481B">
      <w:r>
        <w:t xml:space="preserve">The fundamental basis of case creation is to set up boxes containing text, using </w:t>
      </w:r>
      <w:proofErr w:type="spellStart"/>
      <w:r>
        <w:t>OL</w:t>
      </w:r>
      <w:proofErr w:type="spellEnd"/>
      <w:r w:rsidR="00073F76">
        <w:t xml:space="preserve"> within the visual editor</w:t>
      </w:r>
      <w:r>
        <w:t>.</w:t>
      </w:r>
    </w:p>
    <w:p w:rsidR="00C2481B" w:rsidRPr="001E646C" w:rsidRDefault="00C2481B" w:rsidP="00C2481B">
      <w:pPr>
        <w:pStyle w:val="ListParagraph"/>
        <w:numPr>
          <w:ilvl w:val="0"/>
          <w:numId w:val="6"/>
        </w:numPr>
        <w:rPr>
          <w:b/>
        </w:rPr>
      </w:pPr>
      <w:r w:rsidRPr="001E646C">
        <w:rPr>
          <w:b/>
        </w:rPr>
        <w:t xml:space="preserve">Decide on how the scenario will be used </w:t>
      </w:r>
    </w:p>
    <w:p w:rsidR="00C2481B" w:rsidRDefault="00C2481B" w:rsidP="00C2481B">
      <w:pPr>
        <w:pStyle w:val="ListParagraph"/>
        <w:ind w:left="1080"/>
      </w:pPr>
      <w:r>
        <w:lastRenderedPageBreak/>
        <w:t xml:space="preserve">Is your PBL session in a small group setting or large? </w:t>
      </w:r>
      <w:r w:rsidR="001E646C">
        <w:t>Scenarios</w:t>
      </w:r>
      <w:r>
        <w:t xml:space="preserve"> will be</w:t>
      </w:r>
      <w:r w:rsidR="001E646C">
        <w:t xml:space="preserve"> created differently depending on the numbers of students this will have an impact on the structure of the scenario. </w:t>
      </w:r>
    </w:p>
    <w:p w:rsidR="001E646C" w:rsidRDefault="001E646C" w:rsidP="00C2481B">
      <w:pPr>
        <w:pStyle w:val="ListParagraph"/>
        <w:ind w:left="1080"/>
      </w:pPr>
    </w:p>
    <w:p w:rsidR="001E646C" w:rsidRPr="001E646C" w:rsidRDefault="00C2481B" w:rsidP="001E646C">
      <w:pPr>
        <w:pStyle w:val="ListParagraph"/>
        <w:numPr>
          <w:ilvl w:val="0"/>
          <w:numId w:val="6"/>
        </w:numPr>
        <w:rPr>
          <w:b/>
        </w:rPr>
      </w:pPr>
      <w:r w:rsidRPr="001E646C">
        <w:rPr>
          <w:b/>
        </w:rPr>
        <w:t>Decide on a suitable scenario</w:t>
      </w:r>
    </w:p>
    <w:p w:rsidR="001E646C" w:rsidRDefault="00C2481B" w:rsidP="001E646C">
      <w:pPr>
        <w:pStyle w:val="ListParagraph"/>
        <w:ind w:left="1080"/>
      </w:pPr>
      <w:r>
        <w:t xml:space="preserve">Here you want a reasonably common situation involving a patient presentation that requires multi-step management. In medical education examples might include a man with chest pain, a vomiting baby, a woman with </w:t>
      </w:r>
      <w:proofErr w:type="spellStart"/>
      <w:r>
        <w:t>post menopausal</w:t>
      </w:r>
      <w:proofErr w:type="spellEnd"/>
      <w:r>
        <w:t xml:space="preserve"> bleeding etc. </w:t>
      </w:r>
      <w:r w:rsidR="001E646C">
        <w:t>Answer the following questions when thinking about your scenario:</w:t>
      </w:r>
    </w:p>
    <w:p w:rsidR="001E646C" w:rsidRDefault="001E646C" w:rsidP="001E646C">
      <w:pPr>
        <w:pStyle w:val="ListParagraph"/>
        <w:ind w:left="1080"/>
      </w:pPr>
      <w:r>
        <w:t xml:space="preserve">What subject area/ speciality will your scenario cover? </w:t>
      </w:r>
    </w:p>
    <w:p w:rsidR="001E646C" w:rsidRDefault="001E646C" w:rsidP="001E646C">
      <w:pPr>
        <w:pStyle w:val="ListParagraph"/>
        <w:ind w:left="1080"/>
      </w:pPr>
      <w:r>
        <w:t>What academic level is the scenario aimed at?</w:t>
      </w:r>
    </w:p>
    <w:p w:rsidR="00C2481B" w:rsidRDefault="001E646C" w:rsidP="001E646C">
      <w:pPr>
        <w:pStyle w:val="ListParagraph"/>
        <w:ind w:left="1080"/>
      </w:pPr>
      <w:r>
        <w:t>What are the learning outcomes you hope the students to cover in this scenario?</w:t>
      </w:r>
    </w:p>
    <w:p w:rsidR="001E646C" w:rsidRDefault="001E646C" w:rsidP="001E646C">
      <w:pPr>
        <w:pStyle w:val="ListParagraph"/>
        <w:ind w:left="1080"/>
      </w:pPr>
    </w:p>
    <w:p w:rsidR="00C2481B" w:rsidRPr="001E646C" w:rsidRDefault="001E646C" w:rsidP="00C2481B">
      <w:pPr>
        <w:pStyle w:val="ListParagraph"/>
        <w:numPr>
          <w:ilvl w:val="0"/>
          <w:numId w:val="6"/>
        </w:numPr>
        <w:rPr>
          <w:b/>
        </w:rPr>
      </w:pPr>
      <w:r w:rsidRPr="001E646C">
        <w:rPr>
          <w:b/>
        </w:rPr>
        <w:t>Create the first node(s)</w:t>
      </w:r>
    </w:p>
    <w:p w:rsidR="00C126D5" w:rsidRDefault="001B723F" w:rsidP="001E646C">
      <w:pPr>
        <w:pStyle w:val="ListParagraph"/>
        <w:ind w:left="1080"/>
      </w:pPr>
      <w:r>
        <w:t xml:space="preserve">Create your first node </w:t>
      </w:r>
      <w:r w:rsidR="00C126D5">
        <w:t>of your scenario ensuring you cover the following information:</w:t>
      </w:r>
    </w:p>
    <w:p w:rsidR="001E646C" w:rsidRDefault="001E646C" w:rsidP="001E646C">
      <w:pPr>
        <w:pStyle w:val="ListParagraph"/>
        <w:ind w:left="1080"/>
      </w:pPr>
      <w:r>
        <w:t>Where is the case going to be set?</w:t>
      </w:r>
      <w:r w:rsidR="00C126D5">
        <w:t xml:space="preserve"> Accident and </w:t>
      </w:r>
      <w:proofErr w:type="gramStart"/>
      <w:r w:rsidR="00C126D5">
        <w:t>emergency ,</w:t>
      </w:r>
      <w:proofErr w:type="gramEnd"/>
      <w:r w:rsidR="00C126D5">
        <w:t xml:space="preserve"> General Practitioner surgery, Patients home? </w:t>
      </w:r>
    </w:p>
    <w:p w:rsidR="001E646C" w:rsidRDefault="001E646C" w:rsidP="001E646C">
      <w:pPr>
        <w:pStyle w:val="ListParagraph"/>
        <w:ind w:left="1080"/>
      </w:pPr>
      <w:r>
        <w:t>Who will the learner be in the scenario?</w:t>
      </w:r>
      <w:r w:rsidR="00C126D5">
        <w:t xml:space="preserve"> </w:t>
      </w:r>
      <w:proofErr w:type="gramStart"/>
      <w:r w:rsidR="00C126D5">
        <w:t>Paramedic, nurse, Final Year Doctor?</w:t>
      </w:r>
      <w:proofErr w:type="gramEnd"/>
      <w:r w:rsidR="00C126D5">
        <w:t xml:space="preserve"> </w:t>
      </w:r>
    </w:p>
    <w:p w:rsidR="001E646C" w:rsidRDefault="001E646C" w:rsidP="001E646C">
      <w:pPr>
        <w:pStyle w:val="ListParagraph"/>
        <w:ind w:left="1080"/>
      </w:pPr>
      <w:r>
        <w:t>Who is your patient(s)?</w:t>
      </w:r>
      <w:r w:rsidR="00C126D5">
        <w:t xml:space="preserve"> </w:t>
      </w:r>
      <w:proofErr w:type="gramStart"/>
      <w:r w:rsidR="00C126D5">
        <w:t>Name, age, appearance, symptoms?</w:t>
      </w:r>
      <w:proofErr w:type="gramEnd"/>
      <w:r w:rsidR="00C126D5">
        <w:t xml:space="preserve"> </w:t>
      </w:r>
    </w:p>
    <w:p w:rsidR="001E646C" w:rsidRDefault="001E646C" w:rsidP="001E646C">
      <w:pPr>
        <w:pStyle w:val="ListParagraph"/>
        <w:ind w:left="1080"/>
      </w:pPr>
    </w:p>
    <w:p w:rsidR="001E646C" w:rsidRDefault="00C126D5" w:rsidP="00073F76">
      <w:pPr>
        <w:pStyle w:val="ListParagraph"/>
        <w:ind w:left="1080"/>
      </w:pPr>
      <w:r>
        <w:t>In this first node ensure not to reveal too much information like patient history information, it is a good idea to give small bits of vital information at a time so that the group can discuss all hypothe</w:t>
      </w:r>
      <w:r w:rsidR="00073F76">
        <w:t xml:space="preserve">ses. </w:t>
      </w:r>
    </w:p>
    <w:p w:rsidR="00073F76" w:rsidRDefault="00073F76" w:rsidP="00073F76">
      <w:pPr>
        <w:pStyle w:val="ListParagraph"/>
        <w:ind w:left="1080"/>
      </w:pPr>
    </w:p>
    <w:p w:rsidR="00073F76" w:rsidRDefault="00C2481B" w:rsidP="00073F76">
      <w:pPr>
        <w:pStyle w:val="ListParagraph"/>
        <w:numPr>
          <w:ilvl w:val="0"/>
          <w:numId w:val="6"/>
        </w:numPr>
        <w:rPr>
          <w:b/>
        </w:rPr>
      </w:pPr>
      <w:r w:rsidRPr="00073F76">
        <w:rPr>
          <w:b/>
        </w:rPr>
        <w:t>Create an ideal pathway</w:t>
      </w:r>
    </w:p>
    <w:p w:rsidR="004B1F0E" w:rsidRDefault="00C2481B" w:rsidP="00073F76">
      <w:pPr>
        <w:pStyle w:val="ListParagraph"/>
        <w:ind w:left="1080"/>
      </w:pPr>
      <w:r>
        <w:t xml:space="preserve">Create an ideal pathway </w:t>
      </w:r>
      <w:r w:rsidR="004B1F0E">
        <w:t>through the start to the end of the case</w:t>
      </w:r>
      <w:r>
        <w:t>. This does not have to be the only way through the case, but will give an overview of the number of steps that will need to get from t</w:t>
      </w:r>
      <w:r w:rsidR="004B1F0E">
        <w:t xml:space="preserve">he start to the end of the case. Identify some key nodes which are points of management within the case and are places you are likely to have branching/options. </w:t>
      </w:r>
    </w:p>
    <w:p w:rsidR="004B1F0E" w:rsidRDefault="004B1F0E" w:rsidP="00073F76">
      <w:pPr>
        <w:pStyle w:val="ListParagraph"/>
        <w:ind w:left="1080"/>
      </w:pPr>
    </w:p>
    <w:p w:rsidR="00073F76" w:rsidRDefault="00073F76" w:rsidP="00073F76">
      <w:pPr>
        <w:pStyle w:val="ListParagraph"/>
        <w:ind w:left="1080"/>
      </w:pPr>
      <w:r>
        <w:t xml:space="preserve">Key nodes can act as a gateway to the next part of the case. They are usually steps in clinical actions or clinical management. There will typically be 3-5 key nodes in a case– for instance they might be triage in </w:t>
      </w:r>
      <w:proofErr w:type="spellStart"/>
      <w:r>
        <w:t>A+E</w:t>
      </w:r>
      <w:proofErr w:type="spellEnd"/>
      <w:r>
        <w:t>, completion of resuscitation, admission to the ward, cardiac catheterisation and discharge home for a patient with a myocardial infarction.</w:t>
      </w:r>
    </w:p>
    <w:p w:rsidR="004B1F0E" w:rsidRDefault="004B1F0E" w:rsidP="00073F76">
      <w:pPr>
        <w:pStyle w:val="ListParagraph"/>
        <w:ind w:left="1080"/>
      </w:pPr>
    </w:p>
    <w:p w:rsidR="004B1F0E" w:rsidRDefault="00C2481B" w:rsidP="004B1F0E">
      <w:pPr>
        <w:pStyle w:val="ListParagraph"/>
        <w:numPr>
          <w:ilvl w:val="0"/>
          <w:numId w:val="6"/>
        </w:numPr>
        <w:rPr>
          <w:b/>
        </w:rPr>
      </w:pPr>
      <w:r w:rsidRPr="004B1F0E">
        <w:rPr>
          <w:b/>
        </w:rPr>
        <w:t>Put in branching boxes from the key nodes or</w:t>
      </w:r>
      <w:r w:rsidR="004B1F0E">
        <w:rPr>
          <w:b/>
        </w:rPr>
        <w:t xml:space="preserve"> management nodes in your case</w:t>
      </w:r>
    </w:p>
    <w:p w:rsidR="00C2481B" w:rsidRDefault="00C2481B" w:rsidP="004B1F0E">
      <w:pPr>
        <w:pStyle w:val="ListParagraph"/>
        <w:ind w:left="1080"/>
      </w:pPr>
      <w:r>
        <w:t xml:space="preserve">These will represent the various </w:t>
      </w:r>
      <w:r w:rsidR="004B1F0E">
        <w:t xml:space="preserve">pathways </w:t>
      </w:r>
      <w:r>
        <w:t>within the case and the choices connecting them. Here you will need to think what might be reasonable in a real situation, and use this as the basis for naming the choices. Further connections may also be made at this stage, to create alternative routes through the case.</w:t>
      </w:r>
      <w:r w:rsidR="004B1F0E">
        <w:t xml:space="preserve"> Typically we advise not to have more than 6 choices at a branching node. </w:t>
      </w:r>
    </w:p>
    <w:p w:rsidR="004B1F0E" w:rsidRPr="004B1F0E" w:rsidRDefault="004B1F0E" w:rsidP="004B1F0E">
      <w:pPr>
        <w:pStyle w:val="ListParagraph"/>
        <w:ind w:left="1080"/>
        <w:rPr>
          <w:b/>
        </w:rPr>
      </w:pPr>
    </w:p>
    <w:p w:rsidR="004B1F0E" w:rsidRDefault="004B1F0E" w:rsidP="004B1F0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Prune the case</w:t>
      </w:r>
    </w:p>
    <w:p w:rsidR="00C2481B" w:rsidRDefault="00C2481B" w:rsidP="004B1F0E">
      <w:pPr>
        <w:pStyle w:val="ListParagraph"/>
        <w:ind w:left="1080"/>
      </w:pPr>
      <w:r>
        <w:lastRenderedPageBreak/>
        <w:t xml:space="preserve">Dead end branches need an explanation and redirection back to an earlier node or </w:t>
      </w:r>
      <w:r w:rsidR="004B1F0E">
        <w:t xml:space="preserve">move forward in the scenario. </w:t>
      </w:r>
      <w:r w:rsidR="004B1F0E" w:rsidRPr="004B1F0E">
        <w:t>Provide feedback in the non-ideal pathways that students can learn from</w:t>
      </w:r>
      <w:r w:rsidR="004B1F0E">
        <w:t xml:space="preserve"> the consequences of their actions.  </w:t>
      </w:r>
      <w:r>
        <w:t>Points within the case where you have more than four options consider reducing these</w:t>
      </w:r>
      <w:r w:rsidR="004B1F0E">
        <w:t xml:space="preserve"> to the most realistic options, ensuring all options are valid and viable.</w:t>
      </w:r>
    </w:p>
    <w:p w:rsidR="004B1F0E" w:rsidRDefault="004B1F0E" w:rsidP="004B1F0E">
      <w:pPr>
        <w:pStyle w:val="ListParagraph"/>
        <w:ind w:left="1080"/>
      </w:pPr>
    </w:p>
    <w:p w:rsidR="004B1F0E" w:rsidRDefault="004B1F0E" w:rsidP="004B1F0E">
      <w:pPr>
        <w:pStyle w:val="ListParagraph"/>
        <w:ind w:left="1080"/>
      </w:pPr>
      <w:r>
        <w:t xml:space="preserve">Ask colleagues to review the case at this stage ensuring the case is at the appropriate level and is correct for content. If possible test the scenario with </w:t>
      </w:r>
      <w:r w:rsidR="00E1118B">
        <w:t xml:space="preserve">final year students to get their feedback. </w:t>
      </w:r>
    </w:p>
    <w:p w:rsidR="004B1F0E" w:rsidRPr="004B1F0E" w:rsidRDefault="004B1F0E" w:rsidP="004B1F0E">
      <w:pPr>
        <w:pStyle w:val="ListParagraph"/>
        <w:ind w:left="1080"/>
        <w:rPr>
          <w:b/>
        </w:rPr>
      </w:pPr>
    </w:p>
    <w:p w:rsidR="004B1F0E" w:rsidRPr="004B1F0E" w:rsidRDefault="00C2481B" w:rsidP="004B1F0E">
      <w:pPr>
        <w:pStyle w:val="ListParagraph"/>
        <w:numPr>
          <w:ilvl w:val="0"/>
          <w:numId w:val="6"/>
        </w:numPr>
        <w:ind w:left="1134"/>
      </w:pPr>
      <w:r w:rsidRPr="004B1F0E">
        <w:rPr>
          <w:b/>
        </w:rPr>
        <w:t>Enrich with media</w:t>
      </w:r>
    </w:p>
    <w:p w:rsidR="00C2481B" w:rsidRDefault="00C2481B" w:rsidP="004B1F0E">
      <w:pPr>
        <w:pStyle w:val="ListParagraph"/>
        <w:ind w:left="1134"/>
      </w:pPr>
      <w:r>
        <w:t>The skeleton of the case is now complete. Depending on time and resources, the case can now be complemented with additional features – e.g. clinical photography, video, sound. It can be linked to other sources of information, such as on-line course materials and relevant websites.</w:t>
      </w:r>
    </w:p>
    <w:p w:rsidR="00C2481B" w:rsidRDefault="00C2481B" w:rsidP="00C2481B">
      <w:pPr>
        <w:ind w:left="360"/>
      </w:pPr>
      <w:r>
        <w:t>This approach may produce a case of for example 10 steps, with perhaps 30-50 ‘pages’. Approximately 10-20 hours is required to create such a case for one individual working alone.</w:t>
      </w:r>
    </w:p>
    <w:p w:rsidR="00C2481B" w:rsidRDefault="00C2481B" w:rsidP="00C2481B">
      <w:pPr>
        <w:ind w:left="360"/>
      </w:pPr>
    </w:p>
    <w:p w:rsidR="00CA5B4D" w:rsidRDefault="00CA5B4D" w:rsidP="004B1F0E">
      <w:pPr>
        <w:pStyle w:val="ListParagraph"/>
      </w:pPr>
    </w:p>
    <w:p w:rsidR="004A014D" w:rsidRDefault="004A014D" w:rsidP="004A014D">
      <w:bookmarkStart w:id="0" w:name="_GoBack"/>
      <w:bookmarkEnd w:id="0"/>
      <w:r w:rsidRPr="00CA5B4D">
        <w:rPr>
          <w:noProof/>
          <w:lang w:eastAsia="en-GB"/>
        </w:rPr>
        <w:drawing>
          <wp:inline distT="0" distB="0" distL="0" distR="0" wp14:anchorId="6D6E95CA" wp14:editId="4675543A">
            <wp:extent cx="5731510" cy="3877954"/>
            <wp:effectExtent l="0" t="0" r="2540" b="8255"/>
            <wp:docPr id="506884" name="Picture 4" descr="yellow_brick_path_tutor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884" name="Picture 4" descr="yellow_brick_path_tutoria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779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A014D" w:rsidRDefault="004A014D" w:rsidP="004A014D">
      <w:r w:rsidRPr="00CA5B4D">
        <w:rPr>
          <w:noProof/>
          <w:lang w:eastAsia="en-GB"/>
        </w:rPr>
        <w:lastRenderedPageBreak/>
        <w:drawing>
          <wp:inline distT="0" distB="0" distL="0" distR="0" wp14:anchorId="405CFBBF" wp14:editId="4A32A681">
            <wp:extent cx="5731510" cy="3554638"/>
            <wp:effectExtent l="0" t="0" r="2540" b="8255"/>
            <wp:docPr id="495620" name="Picture 4" descr="tut1_vu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20" name="Picture 4" descr="tut1_vue_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546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A014D" w:rsidRDefault="004A014D" w:rsidP="004A014D">
      <w:pPr>
        <w:pStyle w:val="Heading3"/>
      </w:pPr>
      <w:r>
        <w:t>Tips when creating virtual patients</w:t>
      </w:r>
    </w:p>
    <w:p w:rsidR="00CA5B4D" w:rsidRDefault="004A014D" w:rsidP="00E21D7E">
      <w:pPr>
        <w:pStyle w:val="ListParagraph"/>
        <w:numPr>
          <w:ilvl w:val="0"/>
          <w:numId w:val="4"/>
        </w:numPr>
      </w:pPr>
      <w:r>
        <w:t xml:space="preserve">Provide feedback but from the consequence of the decision not from a senior member of staff pointing out your wrong. </w:t>
      </w:r>
    </w:p>
    <w:p w:rsidR="004A014D" w:rsidRDefault="004A014D" w:rsidP="00E21D7E">
      <w:pPr>
        <w:pStyle w:val="ListParagraph"/>
        <w:numPr>
          <w:ilvl w:val="0"/>
          <w:numId w:val="4"/>
        </w:numPr>
      </w:pPr>
      <w:r>
        <w:t xml:space="preserve">Don’t give instant negative feedback as its doesn’t provide any learning </w:t>
      </w:r>
    </w:p>
    <w:p w:rsidR="004A014D" w:rsidRDefault="004A014D" w:rsidP="00E21D7E">
      <w:pPr>
        <w:pStyle w:val="ListParagraph"/>
        <w:numPr>
          <w:ilvl w:val="0"/>
          <w:numId w:val="4"/>
        </w:numPr>
      </w:pPr>
      <w:r>
        <w:t>Be realistic – How does a patient take their temperature at home rectally!?</w:t>
      </w:r>
    </w:p>
    <w:p w:rsidR="004A014D" w:rsidRDefault="004A014D" w:rsidP="00E21D7E">
      <w:pPr>
        <w:pStyle w:val="ListParagraph"/>
        <w:numPr>
          <w:ilvl w:val="0"/>
          <w:numId w:val="4"/>
        </w:numPr>
      </w:pPr>
      <w:r>
        <w:t>Don’t give too much information away</w:t>
      </w:r>
    </w:p>
    <w:p w:rsidR="004A014D" w:rsidRDefault="004A014D" w:rsidP="00E21D7E">
      <w:pPr>
        <w:pStyle w:val="ListParagraph"/>
        <w:numPr>
          <w:ilvl w:val="0"/>
          <w:numId w:val="4"/>
        </w:numPr>
      </w:pPr>
      <w:r>
        <w:t>Provide a good story and distractions</w:t>
      </w:r>
    </w:p>
    <w:p w:rsidR="004A014D" w:rsidRDefault="004A014D" w:rsidP="00E21D7E">
      <w:pPr>
        <w:pStyle w:val="ListParagraph"/>
        <w:numPr>
          <w:ilvl w:val="0"/>
          <w:numId w:val="4"/>
        </w:numPr>
      </w:pPr>
      <w:r>
        <w:t xml:space="preserve">Make all options realistic and valid but they should be an action not hypotheses </w:t>
      </w:r>
    </w:p>
    <w:p w:rsidR="004A014D" w:rsidRDefault="004A014D" w:rsidP="00E21D7E">
      <w:pPr>
        <w:pStyle w:val="ListParagraph"/>
        <w:numPr>
          <w:ilvl w:val="0"/>
          <w:numId w:val="4"/>
        </w:numPr>
      </w:pPr>
      <w:r>
        <w:t xml:space="preserve">There should be plausible reasons for taking </w:t>
      </w:r>
      <w:proofErr w:type="gramStart"/>
      <w:r>
        <w:t>an actions</w:t>
      </w:r>
      <w:proofErr w:type="gramEnd"/>
      <w:r>
        <w:t xml:space="preserve"> – use the narrative in the text to make the choices more plausible. </w:t>
      </w:r>
    </w:p>
    <w:p w:rsidR="004A014D" w:rsidRDefault="004A014D" w:rsidP="00E21D7E">
      <w:pPr>
        <w:pStyle w:val="ListParagraph"/>
        <w:numPr>
          <w:ilvl w:val="0"/>
          <w:numId w:val="4"/>
        </w:numPr>
      </w:pPr>
      <w:r>
        <w:t xml:space="preserve">Option points should try to help the learner hit one of the objectives you have set out in the scenario for the student to learn. </w:t>
      </w:r>
    </w:p>
    <w:p w:rsidR="004A014D" w:rsidRDefault="004A014D" w:rsidP="00CA5B4D">
      <w:r>
        <w:t xml:space="preserve"> </w:t>
      </w:r>
    </w:p>
    <w:p w:rsidR="004A014D" w:rsidRPr="00CA5B4D" w:rsidRDefault="004A014D" w:rsidP="00CA5B4D"/>
    <w:p w:rsidR="00AB3BC0" w:rsidRDefault="00AB3BC0"/>
    <w:sectPr w:rsidR="00AB3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AD" w:rsidRDefault="005E40AD" w:rsidP="004C5407">
      <w:pPr>
        <w:spacing w:after="0" w:line="240" w:lineRule="auto"/>
      </w:pPr>
      <w:r>
        <w:separator/>
      </w:r>
    </w:p>
  </w:endnote>
  <w:endnote w:type="continuationSeparator" w:id="0">
    <w:p w:rsidR="005E40AD" w:rsidRDefault="005E40AD" w:rsidP="004C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AD" w:rsidRDefault="005E40AD" w:rsidP="004C5407">
      <w:pPr>
        <w:spacing w:after="0" w:line="240" w:lineRule="auto"/>
      </w:pPr>
      <w:r>
        <w:separator/>
      </w:r>
    </w:p>
  </w:footnote>
  <w:footnote w:type="continuationSeparator" w:id="0">
    <w:p w:rsidR="005E40AD" w:rsidRDefault="005E40AD" w:rsidP="004C5407">
      <w:pPr>
        <w:spacing w:after="0" w:line="240" w:lineRule="auto"/>
      </w:pPr>
      <w:r>
        <w:continuationSeparator/>
      </w:r>
    </w:p>
  </w:footnote>
  <w:footnote w:id="1">
    <w:p w:rsidR="004C5407" w:rsidRDefault="004C54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C5407">
        <w:t>Hmelo</w:t>
      </w:r>
      <w:proofErr w:type="spellEnd"/>
      <w:r w:rsidRPr="004C5407">
        <w:t>-Silver, Cindy E. (2004). "Problem-Based Learning: What and How Do Students Learn?</w:t>
      </w:r>
      <w:proofErr w:type="gramStart"/>
      <w:r w:rsidRPr="004C5407">
        <w:t>".</w:t>
      </w:r>
      <w:proofErr w:type="gramEnd"/>
      <w:r w:rsidRPr="004C5407">
        <w:t xml:space="preserve"> Educational Psychology Review 16 (3): 235. doi:10.1023/B:EDPR.0000034022.16470.f3.</w:t>
      </w:r>
    </w:p>
  </w:footnote>
  <w:footnote w:id="2">
    <w:p w:rsidR="006B2F75" w:rsidRDefault="006B2F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rPr>
          <w:rStyle w:val="element-citation"/>
        </w:rPr>
        <w:t>Ellaway</w:t>
      </w:r>
      <w:proofErr w:type="spellEnd"/>
      <w:r>
        <w:rPr>
          <w:rStyle w:val="element-citation"/>
        </w:rPr>
        <w:t xml:space="preserve"> R, McGee </w:t>
      </w:r>
      <w:proofErr w:type="spellStart"/>
      <w:r>
        <w:rPr>
          <w:rStyle w:val="element-citation"/>
        </w:rPr>
        <w:t>JB</w:t>
      </w:r>
      <w:proofErr w:type="spellEnd"/>
      <w:r>
        <w:rPr>
          <w:rStyle w:val="element-citation"/>
        </w:rPr>
        <w:t xml:space="preserve">, </w:t>
      </w:r>
      <w:proofErr w:type="spellStart"/>
      <w:r>
        <w:rPr>
          <w:rStyle w:val="element-citation"/>
        </w:rPr>
        <w:t>Fors</w:t>
      </w:r>
      <w:proofErr w:type="spellEnd"/>
      <w:r>
        <w:rPr>
          <w:rStyle w:val="element-citation"/>
        </w:rPr>
        <w:t xml:space="preserve"> U, Albright S. Virtual Patients.</w:t>
      </w:r>
      <w:proofErr w:type="gramEnd"/>
      <w:r>
        <w:rPr>
          <w:rStyle w:val="element-citation"/>
        </w:rPr>
        <w:t xml:space="preserve"> </w:t>
      </w:r>
      <w:proofErr w:type="spellStart"/>
      <w:proofErr w:type="gramStart"/>
      <w:r>
        <w:rPr>
          <w:rStyle w:val="element-citation"/>
        </w:rPr>
        <w:t>Medbiquitous</w:t>
      </w:r>
      <w:proofErr w:type="spellEnd"/>
      <w:r>
        <w:rPr>
          <w:rStyle w:val="element-citation"/>
        </w:rPr>
        <w:t xml:space="preserve"> Consortium 2006 Annual Meeting; April 25–27; Baltimore, MD.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D3A"/>
    <w:multiLevelType w:val="hybridMultilevel"/>
    <w:tmpl w:val="322AF8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E498F"/>
    <w:multiLevelType w:val="hybridMultilevel"/>
    <w:tmpl w:val="819C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F677D"/>
    <w:multiLevelType w:val="hybridMultilevel"/>
    <w:tmpl w:val="FAD45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63AB2"/>
    <w:multiLevelType w:val="hybridMultilevel"/>
    <w:tmpl w:val="346ED8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A26379"/>
    <w:multiLevelType w:val="hybridMultilevel"/>
    <w:tmpl w:val="BC3A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36394"/>
    <w:multiLevelType w:val="hybridMultilevel"/>
    <w:tmpl w:val="F2F0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C0"/>
    <w:rsid w:val="00073F76"/>
    <w:rsid w:val="000C5230"/>
    <w:rsid w:val="0017544E"/>
    <w:rsid w:val="001B723F"/>
    <w:rsid w:val="001E646C"/>
    <w:rsid w:val="00226B20"/>
    <w:rsid w:val="00241914"/>
    <w:rsid w:val="004A014D"/>
    <w:rsid w:val="004B1F0E"/>
    <w:rsid w:val="004C5407"/>
    <w:rsid w:val="005C1E5D"/>
    <w:rsid w:val="005E40AD"/>
    <w:rsid w:val="006B2F75"/>
    <w:rsid w:val="00AB3BC0"/>
    <w:rsid w:val="00C126D5"/>
    <w:rsid w:val="00C2481B"/>
    <w:rsid w:val="00CA5B4D"/>
    <w:rsid w:val="00D66ADE"/>
    <w:rsid w:val="00E1118B"/>
    <w:rsid w:val="00E21D7E"/>
    <w:rsid w:val="00E84276"/>
    <w:rsid w:val="00F9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B20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26B2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54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4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540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C5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5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ement-citation">
    <w:name w:val="element-citation"/>
    <w:basedOn w:val="DefaultParagraphFont"/>
    <w:rsid w:val="006B2F75"/>
  </w:style>
  <w:style w:type="paragraph" w:styleId="ListParagraph">
    <w:name w:val="List Paragraph"/>
    <w:basedOn w:val="Normal"/>
    <w:uiPriority w:val="34"/>
    <w:qFormat/>
    <w:rsid w:val="00D66AD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54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B20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26B2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54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4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540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C5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5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lement-citation">
    <w:name w:val="element-citation"/>
    <w:basedOn w:val="DefaultParagraphFont"/>
    <w:rsid w:val="006B2F75"/>
  </w:style>
  <w:style w:type="paragraph" w:styleId="ListParagraph">
    <w:name w:val="List Paragraph"/>
    <w:basedOn w:val="Normal"/>
    <w:uiPriority w:val="34"/>
    <w:qFormat/>
    <w:rsid w:val="00D66AD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54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openlabyrinth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4F50-F7D9-4913-9173-7A9CA487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London.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Licenced User</dc:creator>
  <cp:lastModifiedBy>Licenced User</cp:lastModifiedBy>
  <cp:revision>4</cp:revision>
  <dcterms:created xsi:type="dcterms:W3CDTF">2015-11-09T16:35:00Z</dcterms:created>
  <dcterms:modified xsi:type="dcterms:W3CDTF">2015-11-11T13:13:00Z</dcterms:modified>
</cp:coreProperties>
</file>